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Default="00A37E61" w:rsidP="00A37E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</w:tr>
      <w:tr w:rsidR="00A37E61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BB2DBD" w:rsidRDefault="00A37E61" w:rsidP="00A37E61">
            <w:pPr>
              <w:rPr>
                <w:rFonts w:ascii="Comic Sans MS" w:hAnsi="Comic Sans MS"/>
              </w:rPr>
            </w:pPr>
            <w:r w:rsidRPr="00BB2DBD">
              <w:rPr>
                <w:rFonts w:ascii="Comic Sans MS" w:hAnsi="Comic Sans MS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C966FCD" w14:textId="77777777" w:rsidR="00F03195" w:rsidRPr="006E6A00" w:rsidRDefault="00F03195" w:rsidP="00EC07F6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6E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https://www.youtube.com/watch?v=MoCnunAWbGk</w:t>
              </w:r>
            </w:hyperlink>
            <w:r w:rsidRPr="006E6A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5242009" w14:textId="360BD9C0" w:rsidR="00A37E61" w:rsidRPr="002618BE" w:rsidRDefault="00A37E61" w:rsidP="00EC07F6">
            <w:pPr>
              <w:rPr>
                <w:rFonts w:ascii="Comic Sans MS" w:hAnsi="Comic Sans MS"/>
                <w:sz w:val="20"/>
                <w:szCs w:val="20"/>
              </w:rPr>
            </w:pPr>
            <w:r w:rsidRPr="002618BE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BB2DBD" w:rsidRPr="002618BE">
              <w:rPr>
                <w:rFonts w:ascii="Comic Sans MS" w:hAnsi="Comic Sans MS"/>
                <w:sz w:val="20"/>
                <w:szCs w:val="20"/>
              </w:rPr>
              <w:t>1</w:t>
            </w:r>
            <w:r w:rsidR="00F03195">
              <w:rPr>
                <w:rFonts w:ascii="Comic Sans MS" w:hAnsi="Comic Sans MS"/>
                <w:sz w:val="20"/>
                <w:szCs w:val="20"/>
              </w:rPr>
              <w:t>1</w:t>
            </w:r>
            <w:r w:rsidRPr="002618BE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F03195">
              <w:rPr>
                <w:rFonts w:ascii="Comic Sans MS" w:hAnsi="Comic Sans MS"/>
                <w:sz w:val="20"/>
                <w:szCs w:val="20"/>
              </w:rPr>
              <w:t>ai</w:t>
            </w:r>
            <w:r w:rsidR="006E6A00">
              <w:rPr>
                <w:rFonts w:ascii="Comic Sans MS" w:hAnsi="Comic Sans MS"/>
                <w:sz w:val="20"/>
                <w:szCs w:val="20"/>
              </w:rPr>
              <w:t>,</w:t>
            </w:r>
            <w:r w:rsidR="00F0319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E6A00">
              <w:rPr>
                <w:rFonts w:ascii="Comic Sans MS" w:hAnsi="Comic Sans MS"/>
                <w:sz w:val="20"/>
                <w:szCs w:val="20"/>
              </w:rPr>
              <w:t>r</w:t>
            </w:r>
            <w:r w:rsidR="00F03195">
              <w:rPr>
                <w:rFonts w:ascii="Comic Sans MS" w:hAnsi="Comic Sans MS"/>
                <w:sz w:val="20"/>
                <w:szCs w:val="20"/>
              </w:rPr>
              <w:t>ain</w:t>
            </w:r>
          </w:p>
        </w:tc>
      </w:tr>
      <w:tr w:rsidR="00A37E61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274C28B9" w14:textId="2AEFCB87" w:rsidR="00A7107B" w:rsidRPr="002618BE" w:rsidRDefault="008B491B" w:rsidP="00EE6B30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2A0662" w:rsidRPr="002618B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</w:t>
              </w:r>
              <w:r w:rsidR="002A0662" w:rsidRPr="002618BE">
                <w:rPr>
                  <w:rStyle w:val="Hyperlink"/>
                  <w:rFonts w:ascii="Comic Sans MS" w:hAnsi="Comic Sans MS"/>
                  <w:sz w:val="20"/>
                  <w:szCs w:val="20"/>
                </w:rPr>
                <w:t>m</w:t>
              </w:r>
              <w:r w:rsidR="002A0662" w:rsidRPr="002618BE">
                <w:rPr>
                  <w:rStyle w:val="Hyperlink"/>
                  <w:rFonts w:ascii="Comic Sans MS" w:hAnsi="Comic Sans MS"/>
                  <w:sz w:val="20"/>
                  <w:szCs w:val="20"/>
                </w:rPr>
                <w:t>aths.com/homelearning/early-years/alive-in-5-week-3/</w:t>
              </w:r>
            </w:hyperlink>
            <w:r w:rsidR="002A0662" w:rsidRPr="00261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7107B" w:rsidRPr="002618BE">
              <w:rPr>
                <w:rFonts w:ascii="Comic Sans MS" w:hAnsi="Comic Sans MS"/>
                <w:sz w:val="20"/>
                <w:szCs w:val="20"/>
              </w:rPr>
              <w:t>Alive in Five! Week</w:t>
            </w:r>
            <w:r w:rsidR="00464A64" w:rsidRPr="00261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0662" w:rsidRPr="002618BE">
              <w:rPr>
                <w:rFonts w:ascii="Comic Sans MS" w:hAnsi="Comic Sans MS"/>
                <w:sz w:val="20"/>
                <w:szCs w:val="20"/>
              </w:rPr>
              <w:t>3</w:t>
            </w:r>
            <w:r w:rsidR="00A7107B" w:rsidRPr="002618BE">
              <w:rPr>
                <w:rFonts w:ascii="Comic Sans MS" w:hAnsi="Comic Sans MS"/>
                <w:sz w:val="20"/>
                <w:szCs w:val="20"/>
              </w:rPr>
              <w:t xml:space="preserve">, session </w:t>
            </w:r>
            <w:r w:rsidR="006E6A00">
              <w:rPr>
                <w:rFonts w:ascii="Comic Sans MS" w:hAnsi="Comic Sans MS"/>
                <w:sz w:val="20"/>
                <w:szCs w:val="20"/>
              </w:rPr>
              <w:t>3</w:t>
            </w:r>
            <w:r w:rsidR="00EE6B30" w:rsidRPr="002618B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6E6A00">
              <w:rPr>
                <w:rFonts w:ascii="Comic Sans MS" w:hAnsi="Comic Sans MS"/>
                <w:sz w:val="20"/>
                <w:szCs w:val="20"/>
              </w:rPr>
              <w:t>Measuring capaci</w:t>
            </w:r>
            <w:r w:rsidR="00096230" w:rsidRPr="002618BE">
              <w:rPr>
                <w:rFonts w:ascii="Comic Sans MS" w:hAnsi="Comic Sans MS"/>
                <w:sz w:val="20"/>
                <w:szCs w:val="20"/>
              </w:rPr>
              <w:t>ty</w:t>
            </w:r>
          </w:p>
          <w:p w14:paraId="6758862B" w14:textId="06F95C07" w:rsidR="00096230" w:rsidRPr="002618BE" w:rsidRDefault="00096230" w:rsidP="00EE6B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7E61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955A2A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9790882" w14:textId="5F514846" w:rsidR="002618BE" w:rsidRPr="002618BE" w:rsidRDefault="006E6A00" w:rsidP="00711A80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6E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https://wrm-13b48.kxcdn.com/wp-content/uploads/2020/12/PDF-Alive-in-5-Week-3-Session-3.pdf</w:t>
              </w:r>
            </w:hyperlink>
            <w:r>
              <w:t xml:space="preserve"> </w:t>
            </w:r>
            <w:r w:rsidR="00096230" w:rsidRPr="00261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360DB" w:rsidRPr="002618BE">
              <w:rPr>
                <w:rFonts w:ascii="Comic Sans MS" w:hAnsi="Comic Sans MS"/>
                <w:sz w:val="20"/>
                <w:szCs w:val="20"/>
              </w:rPr>
              <w:t>Have fun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filling </w:t>
            </w:r>
            <w:r w:rsidR="002A0662" w:rsidRPr="002618BE">
              <w:rPr>
                <w:rFonts w:ascii="Comic Sans MS" w:hAnsi="Comic Sans MS"/>
                <w:sz w:val="20"/>
                <w:szCs w:val="20"/>
              </w:rPr>
              <w:t xml:space="preserve">different </w:t>
            </w:r>
            <w:r w:rsidR="00096230" w:rsidRPr="002618BE">
              <w:rPr>
                <w:rFonts w:ascii="Comic Sans MS" w:hAnsi="Comic Sans MS"/>
                <w:sz w:val="20"/>
                <w:szCs w:val="20"/>
              </w:rPr>
              <w:t>container</w:t>
            </w:r>
            <w:r w:rsidR="002A0662" w:rsidRPr="002618BE">
              <w:rPr>
                <w:rFonts w:ascii="Comic Sans MS" w:hAnsi="Comic Sans MS"/>
                <w:sz w:val="20"/>
                <w:szCs w:val="20"/>
              </w:rPr>
              <w:t xml:space="preserve">s. </w:t>
            </w:r>
            <w:r>
              <w:rPr>
                <w:rFonts w:ascii="Comic Sans MS" w:hAnsi="Comic Sans MS"/>
                <w:sz w:val="20"/>
                <w:szCs w:val="20"/>
              </w:rPr>
              <w:t>Explore, using different sized containers; w</w:t>
            </w:r>
            <w:r w:rsidR="002A0662" w:rsidRPr="002618BE">
              <w:rPr>
                <w:rFonts w:ascii="Comic Sans MS" w:hAnsi="Comic Sans MS"/>
                <w:sz w:val="20"/>
                <w:szCs w:val="20"/>
              </w:rPr>
              <w:t xml:space="preserve">hich </w:t>
            </w:r>
            <w:r>
              <w:rPr>
                <w:rFonts w:ascii="Comic Sans MS" w:hAnsi="Comic Sans MS"/>
                <w:sz w:val="20"/>
                <w:szCs w:val="20"/>
              </w:rPr>
              <w:t>holds the most? Least?</w:t>
            </w:r>
            <w:r w:rsidR="009B38D4" w:rsidRPr="00261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You could use rice, sand, soil, pasta, flour, anything you have at home.</w:t>
            </w:r>
          </w:p>
        </w:tc>
      </w:tr>
      <w:tr w:rsidR="00A37E61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1BB326CF" w:rsidR="00A37E61" w:rsidRPr="00317494" w:rsidRDefault="00B44B5D" w:rsidP="00A37E61">
            <w:pPr>
              <w:rPr>
                <w:rFonts w:ascii="Comic Sans MS" w:hAnsi="Comic Sans MS"/>
                <w:sz w:val="20"/>
                <w:szCs w:val="20"/>
              </w:rPr>
            </w:pPr>
            <w:r w:rsidRPr="00317494">
              <w:rPr>
                <w:rFonts w:ascii="Comic Sans MS" w:hAnsi="Comic Sans MS"/>
                <w:b/>
                <w:bCs/>
                <w:sz w:val="20"/>
                <w:szCs w:val="20"/>
              </w:rPr>
              <w:t>Handwriting</w:t>
            </w:r>
            <w:r w:rsidRPr="00317494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start with </w:t>
            </w:r>
            <w:r w:rsidR="00644028">
              <w:rPr>
                <w:rFonts w:ascii="Comic Sans MS" w:hAnsi="Comic Sans MS"/>
                <w:sz w:val="20"/>
                <w:szCs w:val="20"/>
              </w:rPr>
              <w:t>the ‘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>curly</w:t>
            </w:r>
            <w:r w:rsidR="00644028">
              <w:rPr>
                <w:rFonts w:ascii="Comic Sans MS" w:hAnsi="Comic Sans MS"/>
                <w:sz w:val="20"/>
                <w:szCs w:val="20"/>
              </w:rPr>
              <w:t xml:space="preserve"> caterpillar family -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44028" w:rsidRPr="002618BE">
              <w:rPr>
                <w:rFonts w:ascii="Comic Sans MS" w:hAnsi="Comic Sans MS"/>
                <w:b/>
                <w:bCs/>
                <w:sz w:val="20"/>
                <w:szCs w:val="20"/>
              </w:rPr>
              <w:t>‘</w:t>
            </w:r>
            <w:r w:rsidR="00C5412D"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="00644028" w:rsidRPr="002618BE">
              <w:rPr>
                <w:rFonts w:ascii="Comic Sans MS" w:hAnsi="Comic Sans MS"/>
                <w:b/>
                <w:bCs/>
                <w:sz w:val="20"/>
                <w:szCs w:val="20"/>
              </w:rPr>
              <w:t>’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 today (see attached sheet</w:t>
            </w:r>
            <w:r w:rsidR="00644028">
              <w:rPr>
                <w:rFonts w:ascii="Comic Sans MS" w:hAnsi="Comic Sans MS"/>
                <w:sz w:val="20"/>
                <w:szCs w:val="20"/>
              </w:rPr>
              <w:t>s, w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e shall practice one letter per day). </w:t>
            </w:r>
            <w:r w:rsidRPr="00317494">
              <w:rPr>
                <w:rFonts w:ascii="Comic Sans MS" w:hAnsi="Comic Sans MS"/>
                <w:sz w:val="20"/>
                <w:szCs w:val="20"/>
              </w:rPr>
              <w:t>R</w:t>
            </w:r>
            <w:r w:rsidR="00A37E61" w:rsidRPr="00317494">
              <w:rPr>
                <w:rFonts w:ascii="Comic Sans MS" w:hAnsi="Comic Sans MS"/>
                <w:sz w:val="20"/>
                <w:szCs w:val="20"/>
              </w:rPr>
              <w:t>emember to choose from the daily exercise menu, practice writing your name and choose an activity from the ‘The Day the Crayons Quit’ grid.</w:t>
            </w: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00BCA9F3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 </w:t>
      </w:r>
      <w:r w:rsidR="008104A3">
        <w:rPr>
          <w:rFonts w:ascii="Comic Sans MS" w:hAnsi="Comic Sans MS"/>
          <w:b/>
          <w:bCs/>
          <w:sz w:val="28"/>
          <w:szCs w:val="28"/>
        </w:rPr>
        <w:t>WEDNE</w:t>
      </w:r>
      <w:r w:rsidR="00BB2DBD">
        <w:rPr>
          <w:rFonts w:ascii="Comic Sans MS" w:hAnsi="Comic Sans MS"/>
          <w:b/>
          <w:bCs/>
          <w:sz w:val="28"/>
          <w:szCs w:val="28"/>
        </w:rPr>
        <w:t>S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DAY </w:t>
      </w:r>
      <w:r w:rsidR="008104A3">
        <w:rPr>
          <w:rFonts w:ascii="Comic Sans MS" w:hAnsi="Comic Sans MS"/>
          <w:b/>
          <w:bCs/>
          <w:sz w:val="28"/>
          <w:szCs w:val="28"/>
        </w:rPr>
        <w:t>20</w:t>
      </w:r>
      <w:r w:rsidRPr="00A37E61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 JANUARY 2021</w:t>
      </w:r>
    </w:p>
    <w:p w14:paraId="4403EF82" w14:textId="77777777" w:rsidR="00A37E61" w:rsidRPr="00A37E61" w:rsidRDefault="00A7107B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78"/>
        <w:gridCol w:w="7138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195614" w:rsidRDefault="00A7107B" w:rsidP="00A7107B">
            <w:pPr>
              <w:rPr>
                <w:rFonts w:ascii="Comic Sans MS" w:hAnsi="Comic Sans MS"/>
                <w:sz w:val="28"/>
                <w:szCs w:val="28"/>
              </w:rPr>
            </w:pPr>
            <w:r w:rsidRPr="00195614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</w:tr>
      <w:tr w:rsidR="00A7107B" w14:paraId="68F5C2E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6CBE550F" w14:textId="77777777" w:rsidR="00A7107B" w:rsidRPr="006E6A00" w:rsidRDefault="00A7107B" w:rsidP="00A7107B">
            <w:pPr>
              <w:rPr>
                <w:rFonts w:ascii="Comic Sans MS" w:hAnsi="Comic Sans MS"/>
              </w:rPr>
            </w:pPr>
            <w:r w:rsidRPr="006E6A00">
              <w:rPr>
                <w:rFonts w:ascii="Comic Sans MS" w:hAnsi="Comic Sans MS"/>
              </w:rPr>
              <w:t>PHONICS: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3522822A" w14:textId="77777777" w:rsidR="006E6A00" w:rsidRPr="006E6A00" w:rsidRDefault="006E6A00" w:rsidP="00A7107B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6E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https://www.youtube.com/watch?v=AtH5Do7PaHk</w:t>
              </w:r>
            </w:hyperlink>
            <w:r w:rsidRPr="006E6A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3302485" w14:textId="1823EC07" w:rsidR="00A7107B" w:rsidRPr="006E6A00" w:rsidRDefault="00A7107B" w:rsidP="00A7107B">
            <w:pPr>
              <w:rPr>
                <w:rFonts w:ascii="Comic Sans MS" w:hAnsi="Comic Sans MS"/>
              </w:rPr>
            </w:pPr>
            <w:r w:rsidRPr="006E6A00">
              <w:rPr>
                <w:rFonts w:ascii="Comic Sans MS" w:hAnsi="Comic Sans MS"/>
                <w:sz w:val="20"/>
                <w:szCs w:val="20"/>
              </w:rPr>
              <w:t>Lesson 3</w:t>
            </w:r>
            <w:r w:rsidR="006E6A00" w:rsidRPr="006E6A00">
              <w:rPr>
                <w:rFonts w:ascii="Comic Sans MS" w:hAnsi="Comic Sans MS"/>
                <w:sz w:val="20"/>
                <w:szCs w:val="20"/>
              </w:rPr>
              <w:t>8</w:t>
            </w:r>
            <w:r w:rsidRPr="006E6A00">
              <w:rPr>
                <w:rFonts w:ascii="Comic Sans MS" w:hAnsi="Comic Sans MS"/>
                <w:sz w:val="20"/>
                <w:szCs w:val="20"/>
              </w:rPr>
              <w:t>:</w:t>
            </w:r>
            <w:r w:rsidR="00D1449F" w:rsidRPr="006E6A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E6A00" w:rsidRPr="006E6A00">
              <w:rPr>
                <w:rFonts w:ascii="Comic Sans MS" w:hAnsi="Comic Sans MS"/>
                <w:sz w:val="20"/>
                <w:szCs w:val="20"/>
              </w:rPr>
              <w:t>u</w:t>
            </w:r>
            <w:r w:rsidR="00096230" w:rsidRPr="006E6A00">
              <w:rPr>
                <w:rFonts w:ascii="Comic Sans MS" w:hAnsi="Comic Sans MS"/>
                <w:sz w:val="20"/>
                <w:szCs w:val="20"/>
              </w:rPr>
              <w:t>e</w:t>
            </w:r>
            <w:r w:rsidR="00C33100" w:rsidRPr="006E6A0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6E6A00" w:rsidRPr="006E6A00">
              <w:rPr>
                <w:rFonts w:ascii="Comic Sans MS" w:hAnsi="Comic Sans MS"/>
                <w:sz w:val="20"/>
                <w:szCs w:val="20"/>
              </w:rPr>
              <w:t>blu</w:t>
            </w:r>
            <w:r w:rsidR="00096230" w:rsidRPr="006E6A00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A7107B" w14:paraId="1A569C70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374307CA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77EEAC58" w14:textId="784A86AA" w:rsidR="00A7107B" w:rsidRPr="00317494" w:rsidRDefault="008B491B" w:rsidP="002F0874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5E0858" w:rsidRPr="00987B4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</w:t>
              </w:r>
              <w:r w:rsidR="005E0858" w:rsidRPr="00987B48">
                <w:rPr>
                  <w:rStyle w:val="Hyperlink"/>
                  <w:rFonts w:ascii="Comic Sans MS" w:hAnsi="Comic Sans MS"/>
                  <w:sz w:val="20"/>
                  <w:szCs w:val="20"/>
                </w:rPr>
                <w:t>s</w:t>
              </w:r>
              <w:r w:rsidR="005E0858" w:rsidRPr="00987B48">
                <w:rPr>
                  <w:rStyle w:val="Hyperlink"/>
                  <w:rFonts w:ascii="Comic Sans MS" w:hAnsi="Comic Sans MS"/>
                  <w:sz w:val="20"/>
                  <w:szCs w:val="20"/>
                </w:rPr>
                <w:t>.com/homelearning/year-1/spring-week-2-number-addition-and-subtraction-within-20/</w:t>
              </w:r>
            </w:hyperlink>
            <w:r w:rsidR="00195614" w:rsidRPr="00317494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7456" behindDoc="1" locked="0" layoutInCell="0" allowOverlap="1" wp14:anchorId="527AC253" wp14:editId="60F78B49">
                  <wp:simplePos x="0" y="0"/>
                  <wp:positionH relativeFrom="page">
                    <wp:posOffset>438785</wp:posOffset>
                  </wp:positionH>
                  <wp:positionV relativeFrom="page">
                    <wp:posOffset>-2197100</wp:posOffset>
                  </wp:positionV>
                  <wp:extent cx="7026910" cy="4480560"/>
                  <wp:effectExtent l="476250" t="400050" r="0" b="910590"/>
                  <wp:wrapNone/>
                  <wp:docPr id="1" name="Picture 1" descr="BE white - Copy Lanliv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8850694" descr="BE white - Copy Lanliv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94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51527">
                            <a:off x="0" y="0"/>
                            <a:ext cx="7026910" cy="448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858">
              <w:rPr>
                <w:rFonts w:ascii="Comic Sans MS" w:hAnsi="Comic Sans MS"/>
                <w:sz w:val="20"/>
                <w:szCs w:val="20"/>
              </w:rPr>
              <w:t xml:space="preserve">  Add</w:t>
            </w:r>
            <w:r w:rsidR="006E6A00">
              <w:rPr>
                <w:rFonts w:ascii="Comic Sans MS" w:hAnsi="Comic Sans MS"/>
                <w:sz w:val="20"/>
                <w:szCs w:val="20"/>
              </w:rPr>
              <w:t xml:space="preserve"> ones using number bonds</w:t>
            </w:r>
            <w:r w:rsidR="00C5412D">
              <w:rPr>
                <w:rFonts w:ascii="Comic Sans MS" w:hAnsi="Comic Sans MS"/>
                <w:sz w:val="20"/>
                <w:szCs w:val="20"/>
              </w:rPr>
              <w:t xml:space="preserve"> (first lesson)</w:t>
            </w:r>
          </w:p>
        </w:tc>
      </w:tr>
      <w:tr w:rsidR="00A7107B" w14:paraId="425197C5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07BC40E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5C123A40" w14:textId="0659D5D9" w:rsidR="002F0874" w:rsidRPr="00E445E5" w:rsidRDefault="002618BE" w:rsidP="00A7107B">
            <w:pPr>
              <w:rPr>
                <w:rFonts w:ascii="Comic Sans MS" w:hAnsi="Comic Sans MS"/>
                <w:sz w:val="20"/>
                <w:szCs w:val="20"/>
              </w:rPr>
            </w:pPr>
            <w:r w:rsidRPr="00E445E5">
              <w:rPr>
                <w:rFonts w:ascii="Comic Sans MS" w:hAnsi="Comic Sans MS"/>
                <w:sz w:val="20"/>
                <w:szCs w:val="20"/>
              </w:rPr>
              <w:t xml:space="preserve">You choose: See the attached sheet </w:t>
            </w:r>
            <w:r w:rsidR="00C5412D">
              <w:rPr>
                <w:rFonts w:ascii="Comic Sans MS" w:hAnsi="Comic Sans MS"/>
                <w:sz w:val="20"/>
                <w:szCs w:val="20"/>
              </w:rPr>
              <w:t xml:space="preserve">and complete questions 1,2, 3 &amp; 4 today (the rest of the sheet will be done during tomorrow’s lesson)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or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 instead </w:t>
            </w:r>
            <w:r w:rsidR="00C5412D">
              <w:rPr>
                <w:rFonts w:ascii="Comic Sans MS" w:hAnsi="Comic Sans MS"/>
                <w:sz w:val="20"/>
                <w:szCs w:val="20"/>
              </w:rPr>
              <w:t>use a number line and ask a grown up to give you some number sentences as in the lesson.</w:t>
            </w:r>
          </w:p>
        </w:tc>
      </w:tr>
      <w:tr w:rsidR="00453C96" w14:paraId="4C66C751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4F38375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SPELLINGS FOR THIS WEEK: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3AAF9EC2" w14:textId="39F96013" w:rsidR="00A7107B" w:rsidRPr="00E445E5" w:rsidRDefault="008C1115" w:rsidP="00A7107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said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says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are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were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is</w:t>
            </w:r>
          </w:p>
          <w:p w14:paraId="7E6A3B02" w14:textId="0AA03B77" w:rsidR="00A4426F" w:rsidRPr="00E445E5" w:rsidRDefault="00A4426F" w:rsidP="00A7107B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445E5">
              <w:rPr>
                <w:rFonts w:ascii="Comic Sans MS" w:hAnsi="Comic Sans MS"/>
                <w:sz w:val="20"/>
                <w:szCs w:val="20"/>
              </w:rPr>
              <w:t xml:space="preserve">Please use the attached spelling challenge to practice and ask an adult to test you </w:t>
            </w:r>
            <w:r w:rsidR="00317494" w:rsidRPr="00E445E5">
              <w:rPr>
                <w:rFonts w:ascii="Comic Sans MS" w:hAnsi="Comic Sans MS"/>
                <w:sz w:val="20"/>
                <w:szCs w:val="20"/>
              </w:rPr>
              <w:t xml:space="preserve">at the end of the week. </w:t>
            </w:r>
            <w:r w:rsidR="00317494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>*</w:t>
            </w:r>
            <w:r w:rsidR="00E445E5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>I will be asking for</w:t>
            </w:r>
            <w:r w:rsidR="00317494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spelling test results</w:t>
            </w:r>
            <w:r w:rsidR="00E445E5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at the end of the week</w:t>
            </w:r>
            <w:r w:rsidR="00317494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>*</w:t>
            </w:r>
          </w:p>
        </w:tc>
      </w:tr>
      <w:tr w:rsidR="00453C96" w14:paraId="07C0DFF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1DF9578D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01A08FFF" w14:textId="566DF13B" w:rsidR="00A7107B" w:rsidRPr="00E445E5" w:rsidRDefault="00B44B5D" w:rsidP="00A7107B">
            <w:pPr>
              <w:rPr>
                <w:rFonts w:ascii="Comic Sans MS" w:hAnsi="Comic Sans MS"/>
                <w:sz w:val="20"/>
                <w:szCs w:val="20"/>
              </w:rPr>
            </w:pP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Handwriting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 – start with </w:t>
            </w:r>
            <w:r w:rsidR="00644028" w:rsidRPr="00E445E5">
              <w:rPr>
                <w:rFonts w:ascii="Comic Sans MS" w:hAnsi="Comic Sans MS"/>
                <w:sz w:val="20"/>
                <w:szCs w:val="20"/>
              </w:rPr>
              <w:t>the ‘</w:t>
            </w:r>
            <w:r w:rsidRPr="00E445E5">
              <w:rPr>
                <w:rFonts w:ascii="Comic Sans MS" w:hAnsi="Comic Sans MS"/>
                <w:sz w:val="20"/>
                <w:szCs w:val="20"/>
              </w:rPr>
              <w:t>curly</w:t>
            </w:r>
            <w:r w:rsidR="00644028" w:rsidRPr="00E445E5">
              <w:rPr>
                <w:rFonts w:ascii="Comic Sans MS" w:hAnsi="Comic Sans MS"/>
                <w:sz w:val="20"/>
                <w:szCs w:val="20"/>
              </w:rPr>
              <w:t xml:space="preserve"> caterpillar family -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618BE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‘</w:t>
            </w:r>
            <w:r w:rsidR="00C5412D"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bookmarkStart w:id="0" w:name="_GoBack"/>
            <w:bookmarkEnd w:id="0"/>
            <w:r w:rsidR="002618BE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’</w:t>
            </w:r>
            <w:r w:rsidR="002618BE" w:rsidRPr="00E445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445E5">
              <w:rPr>
                <w:rFonts w:ascii="Comic Sans MS" w:hAnsi="Comic Sans MS"/>
                <w:sz w:val="20"/>
                <w:szCs w:val="20"/>
              </w:rPr>
              <w:t>today (see attached sheet</w:t>
            </w:r>
            <w:r w:rsidR="00644028" w:rsidRPr="00E445E5">
              <w:rPr>
                <w:rFonts w:ascii="Comic Sans MS" w:hAnsi="Comic Sans MS"/>
                <w:sz w:val="20"/>
                <w:szCs w:val="20"/>
              </w:rPr>
              <w:t>s, w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e shall practice one letter per day). </w:t>
            </w:r>
            <w:r w:rsidR="00A7107B" w:rsidRPr="00E445E5">
              <w:rPr>
                <w:rFonts w:ascii="Comic Sans MS" w:hAnsi="Comic Sans MS"/>
                <w:sz w:val="20"/>
                <w:szCs w:val="20"/>
              </w:rPr>
              <w:t>Remember to choose from the daily exercise menu and choose an activity from the ‘The Day the Crayons Quit’ grid (choose a variety of activities across the week. Some may take longer than one day).</w:t>
            </w:r>
          </w:p>
        </w:tc>
      </w:tr>
    </w:tbl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723DF" w14:textId="77777777" w:rsidR="008B491B" w:rsidRDefault="008B491B" w:rsidP="007A7399">
      <w:pPr>
        <w:spacing w:after="0" w:line="240" w:lineRule="auto"/>
      </w:pPr>
      <w:r>
        <w:separator/>
      </w:r>
    </w:p>
  </w:endnote>
  <w:endnote w:type="continuationSeparator" w:id="0">
    <w:p w14:paraId="2B567F45" w14:textId="77777777" w:rsidR="008B491B" w:rsidRDefault="008B491B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Registered office address: Central Office, Higher Trebyan, Lanhydrock, Bodmin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2F1D0" w14:textId="77777777" w:rsidR="008B491B" w:rsidRDefault="008B491B" w:rsidP="007A7399">
      <w:pPr>
        <w:spacing w:after="0" w:line="240" w:lineRule="auto"/>
      </w:pPr>
      <w:r>
        <w:separator/>
      </w:r>
    </w:p>
  </w:footnote>
  <w:footnote w:type="continuationSeparator" w:id="0">
    <w:p w14:paraId="4A10A860" w14:textId="77777777" w:rsidR="008B491B" w:rsidRDefault="008B491B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53C39"/>
    <w:rsid w:val="00085099"/>
    <w:rsid w:val="00096230"/>
    <w:rsid w:val="000F08E7"/>
    <w:rsid w:val="00120C17"/>
    <w:rsid w:val="001603E7"/>
    <w:rsid w:val="0018325F"/>
    <w:rsid w:val="00195614"/>
    <w:rsid w:val="001B02E3"/>
    <w:rsid w:val="00205009"/>
    <w:rsid w:val="002144A9"/>
    <w:rsid w:val="00234610"/>
    <w:rsid w:val="002352FC"/>
    <w:rsid w:val="00257A0D"/>
    <w:rsid w:val="002618BE"/>
    <w:rsid w:val="002A0662"/>
    <w:rsid w:val="002A5046"/>
    <w:rsid w:val="002A6BDA"/>
    <w:rsid w:val="002C74BB"/>
    <w:rsid w:val="002E106C"/>
    <w:rsid w:val="002E681A"/>
    <w:rsid w:val="002F0874"/>
    <w:rsid w:val="003118AA"/>
    <w:rsid w:val="00317494"/>
    <w:rsid w:val="00323136"/>
    <w:rsid w:val="0038642E"/>
    <w:rsid w:val="00392427"/>
    <w:rsid w:val="003B1BFE"/>
    <w:rsid w:val="003C3B04"/>
    <w:rsid w:val="00453C96"/>
    <w:rsid w:val="00464A64"/>
    <w:rsid w:val="00477F00"/>
    <w:rsid w:val="004A52C6"/>
    <w:rsid w:val="004B4097"/>
    <w:rsid w:val="004B4FF0"/>
    <w:rsid w:val="004D2687"/>
    <w:rsid w:val="00511982"/>
    <w:rsid w:val="005627D6"/>
    <w:rsid w:val="005C4BDA"/>
    <w:rsid w:val="005E0858"/>
    <w:rsid w:val="00600267"/>
    <w:rsid w:val="00644028"/>
    <w:rsid w:val="0065278E"/>
    <w:rsid w:val="006565B4"/>
    <w:rsid w:val="00662089"/>
    <w:rsid w:val="006E6A00"/>
    <w:rsid w:val="006F298E"/>
    <w:rsid w:val="00711A80"/>
    <w:rsid w:val="007247F2"/>
    <w:rsid w:val="0073625D"/>
    <w:rsid w:val="00780F44"/>
    <w:rsid w:val="007850DF"/>
    <w:rsid w:val="007A7399"/>
    <w:rsid w:val="007D79A4"/>
    <w:rsid w:val="007E3043"/>
    <w:rsid w:val="008104A3"/>
    <w:rsid w:val="00870481"/>
    <w:rsid w:val="0087592C"/>
    <w:rsid w:val="008A1055"/>
    <w:rsid w:val="008B491B"/>
    <w:rsid w:val="008C1115"/>
    <w:rsid w:val="008D07CC"/>
    <w:rsid w:val="009739A6"/>
    <w:rsid w:val="009B38D4"/>
    <w:rsid w:val="009F7FEB"/>
    <w:rsid w:val="00A37E61"/>
    <w:rsid w:val="00A4426F"/>
    <w:rsid w:val="00A63127"/>
    <w:rsid w:val="00A7107B"/>
    <w:rsid w:val="00AC53FA"/>
    <w:rsid w:val="00B04FF4"/>
    <w:rsid w:val="00B26623"/>
    <w:rsid w:val="00B40F7B"/>
    <w:rsid w:val="00B41F6C"/>
    <w:rsid w:val="00B44B5D"/>
    <w:rsid w:val="00B8151D"/>
    <w:rsid w:val="00BB2DBD"/>
    <w:rsid w:val="00BE5C28"/>
    <w:rsid w:val="00C11A2C"/>
    <w:rsid w:val="00C27DCC"/>
    <w:rsid w:val="00C3280F"/>
    <w:rsid w:val="00C33100"/>
    <w:rsid w:val="00C5412D"/>
    <w:rsid w:val="00C70ABD"/>
    <w:rsid w:val="00CD16E3"/>
    <w:rsid w:val="00D03CEF"/>
    <w:rsid w:val="00D116C1"/>
    <w:rsid w:val="00D1449F"/>
    <w:rsid w:val="00D30627"/>
    <w:rsid w:val="00D46CBC"/>
    <w:rsid w:val="00D63D17"/>
    <w:rsid w:val="00DF1FDB"/>
    <w:rsid w:val="00E15EC3"/>
    <w:rsid w:val="00E23436"/>
    <w:rsid w:val="00E360DB"/>
    <w:rsid w:val="00E445E5"/>
    <w:rsid w:val="00E65B98"/>
    <w:rsid w:val="00EA45F6"/>
    <w:rsid w:val="00EC07F6"/>
    <w:rsid w:val="00ED3A7F"/>
    <w:rsid w:val="00EE6B30"/>
    <w:rsid w:val="00F03195"/>
    <w:rsid w:val="00F23573"/>
    <w:rsid w:val="00F37A61"/>
    <w:rsid w:val="00F93805"/>
    <w:rsid w:val="00FB01D7"/>
    <w:rsid w:val="00FB1472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CnunAWbGk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/year-1/spring-week-2-number-addition-and-subtraction-within-20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tH5Do7PaHk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rm-13b48.kxcdn.com/wp-content/uploads/2020/12/PDF-Alive-in-5-Week-3-Session-3.pdf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alive-in-5-week-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3</cp:revision>
  <cp:lastPrinted>2020-12-10T11:05:00Z</cp:lastPrinted>
  <dcterms:created xsi:type="dcterms:W3CDTF">2021-01-19T17:36:00Z</dcterms:created>
  <dcterms:modified xsi:type="dcterms:W3CDTF">2021-01-19T18:15:00Z</dcterms:modified>
</cp:coreProperties>
</file>